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sz w:val="28"/>
        </w:rPr>
      </w:pPr>
      <w:r w:rsidRPr="00182C63">
        <w:rPr>
          <w:sz w:val="28"/>
        </w:rPr>
        <w:t xml:space="preserve">Совет сельского поселения </w:t>
      </w:r>
      <w:proofErr w:type="spellStart"/>
      <w:r w:rsidR="009966FC">
        <w:rPr>
          <w:sz w:val="28"/>
        </w:rPr>
        <w:t>Шабагишский</w:t>
      </w:r>
      <w:proofErr w:type="spellEnd"/>
      <w:r w:rsidRPr="00182C63">
        <w:rPr>
          <w:sz w:val="28"/>
        </w:rPr>
        <w:t xml:space="preserve"> сельсовет </w:t>
      </w:r>
      <w:r w:rsidRPr="00182C63">
        <w:rPr>
          <w:sz w:val="28"/>
          <w:szCs w:val="28"/>
        </w:rPr>
        <w:t xml:space="preserve">муниципального района </w:t>
      </w:r>
      <w:r w:rsidRPr="00182C63">
        <w:rPr>
          <w:sz w:val="28"/>
        </w:rPr>
        <w:t>Куюргазинский район Республики Башкортостан</w:t>
      </w:r>
    </w:p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sz w:val="28"/>
        </w:rPr>
      </w:pPr>
    </w:p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>
        <w:rPr>
          <w:sz w:val="28"/>
        </w:rPr>
        <w:t>РЕШЕНИЕ</w:t>
      </w:r>
    </w:p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4415D7" w:rsidRPr="00182C63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О проекте решения Совета сельского поселения </w:t>
      </w:r>
      <w:proofErr w:type="spellStart"/>
      <w:r w:rsidR="009966FC">
        <w:rPr>
          <w:b/>
          <w:sz w:val="28"/>
        </w:rPr>
        <w:t>Шабагишский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сельсовет муниципального района  Куюргазинский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  «О внесении изменений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и дополнений в Устав сельского поселения </w:t>
      </w:r>
      <w:proofErr w:type="spellStart"/>
      <w:r w:rsidR="009966FC">
        <w:rPr>
          <w:b/>
          <w:sz w:val="28"/>
        </w:rPr>
        <w:t>Шабагишский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сельсовет </w:t>
      </w:r>
      <w:r w:rsidRPr="00182C63">
        <w:rPr>
          <w:b/>
          <w:sz w:val="28"/>
          <w:szCs w:val="28"/>
        </w:rPr>
        <w:t xml:space="preserve">муниципального района </w:t>
      </w:r>
      <w:r w:rsidRPr="00182C63">
        <w:rPr>
          <w:b/>
          <w:sz w:val="28"/>
        </w:rPr>
        <w:t xml:space="preserve"> Куюргазинский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Башкортостан»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rPr>
          <w:b/>
        </w:rPr>
      </w:pPr>
    </w:p>
    <w:p w:rsidR="004415D7" w:rsidRPr="00182C63" w:rsidRDefault="004415D7" w:rsidP="004415D7">
      <w:pPr>
        <w:widowControl/>
        <w:autoSpaceDE/>
        <w:autoSpaceDN/>
        <w:adjustRightInd/>
        <w:ind w:right="44" w:firstLine="720"/>
        <w:jc w:val="both"/>
        <w:rPr>
          <w:b/>
        </w:rPr>
      </w:pPr>
    </w:p>
    <w:p w:rsidR="004415D7" w:rsidRPr="00182C63" w:rsidRDefault="004415D7" w:rsidP="008D4430">
      <w:pPr>
        <w:widowControl/>
        <w:autoSpaceDE/>
        <w:autoSpaceDN/>
        <w:adjustRightInd/>
        <w:ind w:right="44" w:firstLine="708"/>
        <w:jc w:val="both"/>
        <w:rPr>
          <w:sz w:val="28"/>
        </w:rPr>
      </w:pPr>
      <w:r w:rsidRPr="00182C63"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9966FC">
        <w:rPr>
          <w:sz w:val="28"/>
        </w:rPr>
        <w:t>Шабагишский</w:t>
      </w:r>
      <w:proofErr w:type="spellEnd"/>
      <w:r w:rsidRPr="00182C63">
        <w:rPr>
          <w:sz w:val="28"/>
        </w:rPr>
        <w:t xml:space="preserve"> сельсовет </w:t>
      </w:r>
      <w:r w:rsidRPr="00182C63">
        <w:rPr>
          <w:sz w:val="28"/>
          <w:szCs w:val="28"/>
        </w:rPr>
        <w:t xml:space="preserve">муниципального района </w:t>
      </w:r>
      <w:r w:rsidRPr="00182C63">
        <w:rPr>
          <w:sz w:val="28"/>
        </w:rPr>
        <w:t xml:space="preserve">Куюргазинский район Республики Башкортостан </w:t>
      </w:r>
      <w:r w:rsidRPr="00182C63">
        <w:rPr>
          <w:b/>
          <w:sz w:val="28"/>
        </w:rPr>
        <w:t>решил:</w:t>
      </w:r>
    </w:p>
    <w:p w:rsidR="004415D7" w:rsidRPr="00182C63" w:rsidRDefault="004415D7" w:rsidP="008D4430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>1. Утвердить проект решения Совета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="008D4430">
        <w:rPr>
          <w:sz w:val="28"/>
          <w:szCs w:val="28"/>
        </w:rPr>
        <w:t xml:space="preserve"> </w:t>
      </w:r>
      <w:r w:rsidRPr="00182C63">
        <w:rPr>
          <w:sz w:val="28"/>
          <w:szCs w:val="22"/>
        </w:rPr>
        <w:t xml:space="preserve">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 «О внесении изменений и дополнений в Устав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Куюргазинский район Республики Башкортостан» </w:t>
      </w:r>
      <w:r w:rsidRPr="00182C63">
        <w:rPr>
          <w:sz w:val="28"/>
          <w:szCs w:val="28"/>
        </w:rPr>
        <w:t xml:space="preserve"> (</w:t>
      </w:r>
      <w:r w:rsidRPr="00182C63">
        <w:rPr>
          <w:sz w:val="28"/>
          <w:szCs w:val="22"/>
        </w:rPr>
        <w:t>прилагается).</w:t>
      </w:r>
    </w:p>
    <w:p w:rsidR="004415D7" w:rsidRDefault="004415D7" w:rsidP="008D4430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 xml:space="preserve">2. Обнародовать проект решения Совета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="008D4430">
        <w:rPr>
          <w:sz w:val="28"/>
          <w:szCs w:val="28"/>
        </w:rPr>
        <w:t xml:space="preserve"> </w:t>
      </w:r>
      <w:r w:rsidRPr="00182C63">
        <w:rPr>
          <w:sz w:val="28"/>
          <w:szCs w:val="22"/>
        </w:rPr>
        <w:t xml:space="preserve">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 «О внесении изменений и дополнений в Устав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Куюргазинский район Республики Башкортостан» в здании администрации сельского поселения.</w:t>
      </w:r>
    </w:p>
    <w:p w:rsidR="004415D7" w:rsidRDefault="004415D7" w:rsidP="004415D7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</w:p>
    <w:p w:rsidR="004415D7" w:rsidRPr="00182C63" w:rsidRDefault="004415D7" w:rsidP="004415D7">
      <w:pPr>
        <w:widowControl/>
        <w:autoSpaceDE/>
        <w:autoSpaceDN/>
        <w:adjustRightInd/>
        <w:spacing w:after="200" w:line="276" w:lineRule="auto"/>
        <w:ind w:right="360"/>
        <w:jc w:val="both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Глава сельского поселения                     </w:t>
      </w:r>
      <w:r w:rsidR="009966FC">
        <w:rPr>
          <w:b/>
          <w:sz w:val="28"/>
          <w:szCs w:val="28"/>
        </w:rPr>
        <w:t xml:space="preserve">                        </w:t>
      </w:r>
      <w:r w:rsidR="008D4430">
        <w:rPr>
          <w:b/>
          <w:sz w:val="28"/>
          <w:szCs w:val="28"/>
        </w:rPr>
        <w:t xml:space="preserve">  </w:t>
      </w:r>
      <w:proofErr w:type="spellStart"/>
      <w:r w:rsidR="008D4430">
        <w:rPr>
          <w:b/>
          <w:sz w:val="28"/>
          <w:szCs w:val="28"/>
        </w:rPr>
        <w:t>А.М.Ханбекова</w:t>
      </w:r>
      <w:proofErr w:type="spellEnd"/>
    </w:p>
    <w:p w:rsidR="008D4430" w:rsidRPr="008A408C" w:rsidRDefault="008D4430" w:rsidP="008D4430">
      <w:pPr>
        <w:jc w:val="both"/>
        <w:rPr>
          <w:b/>
        </w:rPr>
      </w:pPr>
      <w:r w:rsidRPr="008A408C">
        <w:t xml:space="preserve">д. </w:t>
      </w:r>
      <w:proofErr w:type="spellStart"/>
      <w:r w:rsidRPr="008A408C">
        <w:t>Шабагиш</w:t>
      </w:r>
      <w:proofErr w:type="spellEnd"/>
    </w:p>
    <w:p w:rsidR="008D4430" w:rsidRPr="008A408C" w:rsidRDefault="008D4430" w:rsidP="008D4430">
      <w:pPr>
        <w:jc w:val="both"/>
      </w:pPr>
      <w:r w:rsidRPr="008A408C">
        <w:t>25 октября 2018 года</w:t>
      </w:r>
    </w:p>
    <w:p w:rsidR="008D4430" w:rsidRPr="008A408C" w:rsidRDefault="008D4430" w:rsidP="008D4430">
      <w:pPr>
        <w:jc w:val="both"/>
      </w:pPr>
      <w:r w:rsidRPr="008A408C">
        <w:t>№  27/22-101</w:t>
      </w:r>
      <w:r>
        <w:t>/2</w:t>
      </w:r>
    </w:p>
    <w:p w:rsidR="004415D7" w:rsidRDefault="004415D7" w:rsidP="008D4430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8D4430" w:rsidRDefault="008D443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8D4430" w:rsidRDefault="008D443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8D4430" w:rsidRDefault="008D443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8D4430" w:rsidRDefault="008D443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8D4430" w:rsidRDefault="008D443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8D4430" w:rsidRDefault="008D443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E07CAC" w:rsidRDefault="00E07CAC" w:rsidP="004415D7">
      <w:pPr>
        <w:widowControl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07CAC" w:rsidRDefault="00E07CAC" w:rsidP="004415D7">
      <w:pPr>
        <w:widowControl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415D7" w:rsidRPr="004415D7" w:rsidRDefault="004415D7" w:rsidP="004415D7">
      <w:pPr>
        <w:widowControl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415D7">
        <w:rPr>
          <w:rFonts w:eastAsiaTheme="minorHAnsi"/>
          <w:sz w:val="28"/>
          <w:szCs w:val="28"/>
          <w:lang w:eastAsia="en-US"/>
        </w:rPr>
        <w:lastRenderedPageBreak/>
        <w:t>проект</w:t>
      </w:r>
    </w:p>
    <w:p w:rsidR="004415D7" w:rsidRPr="004415D7" w:rsidRDefault="004415D7" w:rsidP="004415D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4415D7" w:rsidRPr="004415D7" w:rsidRDefault="004415D7" w:rsidP="004415D7">
      <w:pPr>
        <w:widowControl/>
        <w:autoSpaceDE/>
        <w:autoSpaceDN/>
        <w:adjustRightInd/>
        <w:ind w:left="-567" w:firstLine="425"/>
        <w:jc w:val="center"/>
        <w:rPr>
          <w:rFonts w:eastAsiaTheme="minorHAnsi"/>
          <w:sz w:val="28"/>
          <w:szCs w:val="28"/>
          <w:lang w:eastAsia="en-US"/>
        </w:rPr>
      </w:pPr>
      <w:r w:rsidRPr="004415D7">
        <w:rPr>
          <w:rFonts w:eastAsiaTheme="minorHAnsi"/>
          <w:sz w:val="28"/>
          <w:szCs w:val="28"/>
          <w:lang w:eastAsia="en-US"/>
        </w:rPr>
        <w:t>О внесении изменений и дополнений</w:t>
      </w:r>
    </w:p>
    <w:p w:rsidR="004415D7" w:rsidRPr="004415D7" w:rsidRDefault="004415D7" w:rsidP="004415D7">
      <w:pPr>
        <w:widowControl/>
        <w:autoSpaceDE/>
        <w:autoSpaceDN/>
        <w:adjustRightInd/>
        <w:ind w:left="-567" w:firstLine="425"/>
        <w:jc w:val="center"/>
        <w:rPr>
          <w:rFonts w:eastAsiaTheme="minorHAnsi"/>
          <w:sz w:val="28"/>
          <w:szCs w:val="28"/>
          <w:lang w:eastAsia="en-US"/>
        </w:rPr>
      </w:pPr>
      <w:r w:rsidRPr="004415D7">
        <w:rPr>
          <w:rFonts w:eastAsiaTheme="minorHAnsi"/>
          <w:sz w:val="28"/>
          <w:szCs w:val="28"/>
          <w:lang w:eastAsia="en-US"/>
        </w:rPr>
        <w:t xml:space="preserve">в Устав сельского поселения </w:t>
      </w:r>
      <w:proofErr w:type="spellStart"/>
      <w:r w:rsidR="009966FC">
        <w:rPr>
          <w:rFonts w:eastAsiaTheme="minorHAnsi"/>
          <w:sz w:val="28"/>
          <w:szCs w:val="28"/>
          <w:lang w:eastAsia="en-US"/>
        </w:rPr>
        <w:t>Шабагишский</w:t>
      </w:r>
      <w:proofErr w:type="spellEnd"/>
    </w:p>
    <w:p w:rsidR="004415D7" w:rsidRPr="004415D7" w:rsidRDefault="004415D7" w:rsidP="004415D7">
      <w:pPr>
        <w:widowControl/>
        <w:autoSpaceDE/>
        <w:autoSpaceDN/>
        <w:adjustRightInd/>
        <w:ind w:left="-567" w:firstLine="425"/>
        <w:jc w:val="center"/>
        <w:rPr>
          <w:rFonts w:eastAsiaTheme="minorHAnsi"/>
          <w:sz w:val="28"/>
          <w:szCs w:val="28"/>
          <w:lang w:eastAsia="en-US"/>
        </w:rPr>
      </w:pPr>
      <w:r w:rsidRPr="004415D7">
        <w:rPr>
          <w:rFonts w:eastAsiaTheme="minorHAnsi"/>
          <w:sz w:val="28"/>
          <w:szCs w:val="28"/>
          <w:lang w:eastAsia="en-US"/>
        </w:rPr>
        <w:t>муниципального района Куюргазинский район</w:t>
      </w:r>
    </w:p>
    <w:p w:rsidR="004415D7" w:rsidRPr="004415D7" w:rsidRDefault="004415D7" w:rsidP="004415D7">
      <w:pPr>
        <w:widowControl/>
        <w:autoSpaceDE/>
        <w:autoSpaceDN/>
        <w:adjustRightInd/>
        <w:ind w:left="-567" w:firstLine="425"/>
        <w:jc w:val="center"/>
        <w:rPr>
          <w:rFonts w:eastAsiaTheme="minorHAnsi"/>
          <w:sz w:val="28"/>
          <w:szCs w:val="28"/>
          <w:lang w:eastAsia="en-US"/>
        </w:rPr>
      </w:pPr>
      <w:r w:rsidRPr="004415D7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4415D7" w:rsidRPr="004415D7" w:rsidRDefault="004415D7" w:rsidP="004415D7">
      <w:pPr>
        <w:widowControl/>
        <w:autoSpaceDE/>
        <w:autoSpaceDN/>
        <w:adjustRightInd/>
        <w:ind w:left="-567" w:firstLine="425"/>
        <w:rPr>
          <w:rFonts w:eastAsiaTheme="minorHAnsi"/>
          <w:sz w:val="28"/>
          <w:szCs w:val="28"/>
          <w:lang w:eastAsia="en-US"/>
        </w:rPr>
      </w:pPr>
    </w:p>
    <w:p w:rsidR="004415D7" w:rsidRPr="004415D7" w:rsidRDefault="004415D7" w:rsidP="004415D7">
      <w:pPr>
        <w:widowControl/>
        <w:autoSpaceDE/>
        <w:autoSpaceDN/>
        <w:adjustRightInd/>
        <w:ind w:left="-567" w:firstLine="425"/>
        <w:jc w:val="both"/>
        <w:rPr>
          <w:rFonts w:eastAsiaTheme="minorHAnsi"/>
          <w:sz w:val="28"/>
          <w:szCs w:val="28"/>
          <w:lang w:eastAsia="en-US"/>
        </w:rPr>
      </w:pPr>
      <w:r w:rsidRPr="004415D7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="009966FC">
        <w:rPr>
          <w:rFonts w:eastAsiaTheme="minorHAnsi"/>
          <w:sz w:val="28"/>
          <w:szCs w:val="28"/>
          <w:lang w:eastAsia="en-US"/>
        </w:rPr>
        <w:t>Шабагишский</w:t>
      </w:r>
      <w:proofErr w:type="spellEnd"/>
      <w:r w:rsidRPr="004415D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решил:   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D4430" w:rsidRPr="00D21C05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8D4430" w:rsidRPr="00B01D37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4430" w:rsidRPr="00456425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1D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07CAC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430" w:rsidRPr="00102B9F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имени, отчества, места жительства жителей - инициаторов проведения схода и их подписи (в случае, если с инициативой о проведении </w:t>
      </w:r>
      <w:r>
        <w:rPr>
          <w:sz w:val="28"/>
          <w:szCs w:val="28"/>
        </w:rPr>
        <w:lastRenderedPageBreak/>
        <w:t>схода выступают граждане).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5.Решение представительного органа местного </w:t>
      </w:r>
      <w:proofErr w:type="spellStart"/>
      <w:r>
        <w:rPr>
          <w:sz w:val="28"/>
          <w:szCs w:val="28"/>
        </w:rPr>
        <w:t>самоуправленияо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схода граждан должно содержать: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="00E07CA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8D4430" w:rsidRPr="00102B9F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D4430" w:rsidRPr="00CC532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8D4430" w:rsidRDefault="008D4430" w:rsidP="008D443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8D4430" w:rsidRPr="00646B49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8D4430" w:rsidRPr="00F45A9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8D4430" w:rsidRPr="008C115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8D4430" w:rsidRPr="008C1151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4430" w:rsidRPr="0011038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8D4430" w:rsidRPr="0036082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поселения, за исключением случая предусмотренного п.1.8.1. части 8 статьи 19 Устава Сельского поселения,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>осуществляется не позднее чем через шесть месяцев со дня такого прекращения полномочий.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 xml:space="preserve">главы Сельского поселения </w:t>
      </w:r>
      <w:r w:rsidRPr="00360820">
        <w:rPr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4430" w:rsidRPr="0036082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8D4430" w:rsidRP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E0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E0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E0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 мобильных групп населения;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порядка проведения земляных работ;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D4430" w:rsidRPr="009F14E5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8D4430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8D4430" w:rsidRPr="0074420D" w:rsidRDefault="008D4430" w:rsidP="008D443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D4430" w:rsidRPr="0074420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8D4430" w:rsidRPr="0074420D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D4430" w:rsidRPr="0074420D" w:rsidRDefault="008D4430" w:rsidP="008D443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D4430" w:rsidRPr="0074420D" w:rsidRDefault="008D4430" w:rsidP="008D443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8D4430" w:rsidRDefault="008D4430" w:rsidP="008D443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8D4430" w:rsidRPr="008D4430" w:rsidRDefault="008D4430" w:rsidP="008D4430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</w:t>
      </w:r>
      <w:r w:rsidRPr="00360820">
        <w:rPr>
          <w:sz w:val="28"/>
          <w:szCs w:val="28"/>
        </w:rPr>
        <w:lastRenderedPageBreak/>
        <w:t xml:space="preserve">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E07C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8D4430" w:rsidRPr="00AF442E" w:rsidRDefault="008D4430" w:rsidP="008D4430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8D4430" w:rsidRDefault="008D4430" w:rsidP="008D44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0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8D4430" w:rsidRPr="00E07CAC" w:rsidRDefault="008D4430" w:rsidP="00E07CAC">
      <w:pPr>
        <w:ind w:left="-426" w:firstLine="1135"/>
        <w:jc w:val="both"/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</w:t>
      </w:r>
      <w:r w:rsidR="00E07CAC">
        <w:rPr>
          <w:sz w:val="28"/>
          <w:szCs w:val="28"/>
        </w:rPr>
        <w:t xml:space="preserve">ть </w:t>
      </w:r>
      <w:r w:rsidR="00E07CAC" w:rsidRPr="003A1C0B">
        <w:rPr>
          <w:sz w:val="28"/>
        </w:rPr>
        <w:t xml:space="preserve">в здании администрации </w:t>
      </w:r>
      <w:r w:rsidR="00E07CAC" w:rsidRPr="003A1C0B">
        <w:rPr>
          <w:sz w:val="28"/>
          <w:szCs w:val="32"/>
        </w:rPr>
        <w:t xml:space="preserve">сельского              поселения </w:t>
      </w:r>
      <w:proofErr w:type="spellStart"/>
      <w:r w:rsidR="00E07CAC">
        <w:rPr>
          <w:sz w:val="28"/>
          <w:szCs w:val="32"/>
        </w:rPr>
        <w:t>Шабагишский</w:t>
      </w:r>
      <w:proofErr w:type="spellEnd"/>
      <w:r w:rsidR="00E07CAC" w:rsidRPr="003A1C0B">
        <w:rPr>
          <w:sz w:val="28"/>
          <w:szCs w:val="32"/>
        </w:rPr>
        <w:t xml:space="preserve"> сельсовет муниципального района </w:t>
      </w:r>
      <w:proofErr w:type="spellStart"/>
      <w:r w:rsidR="00E07CAC" w:rsidRPr="003A1C0B">
        <w:rPr>
          <w:sz w:val="28"/>
          <w:szCs w:val="32"/>
        </w:rPr>
        <w:t>Куюргазинский</w:t>
      </w:r>
      <w:proofErr w:type="spellEnd"/>
      <w:r w:rsidR="00E07CAC" w:rsidRPr="003A1C0B">
        <w:rPr>
          <w:sz w:val="28"/>
          <w:szCs w:val="32"/>
        </w:rPr>
        <w:t xml:space="preserve"> район</w:t>
      </w:r>
      <w:r w:rsidR="00E07CAC" w:rsidRPr="003A1C0B">
        <w:rPr>
          <w:sz w:val="28"/>
        </w:rPr>
        <w:t xml:space="preserve"> Республик</w:t>
      </w:r>
      <w:r w:rsidR="00E07CAC">
        <w:rPr>
          <w:sz w:val="28"/>
        </w:rPr>
        <w:t xml:space="preserve">и Башкортостан  по адресу:  д. </w:t>
      </w:r>
      <w:proofErr w:type="spellStart"/>
      <w:r w:rsidR="00E07CAC">
        <w:rPr>
          <w:sz w:val="28"/>
        </w:rPr>
        <w:t>Шабагиш</w:t>
      </w:r>
      <w:proofErr w:type="spellEnd"/>
      <w:r w:rsidR="00E07CAC">
        <w:rPr>
          <w:sz w:val="28"/>
        </w:rPr>
        <w:t>, ул. Мира, 1</w:t>
      </w:r>
      <w:r w:rsidR="00E07CAC" w:rsidRPr="003A1C0B">
        <w:rPr>
          <w:sz w:val="28"/>
        </w:rPr>
        <w:t>.</w:t>
      </w:r>
      <w:r w:rsidRPr="00646585">
        <w:rPr>
          <w:sz w:val="28"/>
          <w:szCs w:val="28"/>
        </w:rPr>
        <w:t xml:space="preserve"> после его государственной регистрации.</w:t>
      </w:r>
    </w:p>
    <w:p w:rsidR="008D4430" w:rsidRPr="00D21C05" w:rsidRDefault="008D4430" w:rsidP="008D4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</w:p>
    <w:p w:rsidR="00EB3ACE" w:rsidRDefault="00EB3ACE"/>
    <w:sectPr w:rsidR="00EB3ACE" w:rsidSect="008D4430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59FD"/>
    <w:rsid w:val="000859FD"/>
    <w:rsid w:val="002E34FA"/>
    <w:rsid w:val="004415D7"/>
    <w:rsid w:val="0078693B"/>
    <w:rsid w:val="008D4430"/>
    <w:rsid w:val="009966FC"/>
    <w:rsid w:val="00A83B92"/>
    <w:rsid w:val="00E07CAC"/>
    <w:rsid w:val="00EB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30"/>
    <w:pPr>
      <w:spacing w:after="0" w:line="240" w:lineRule="auto"/>
    </w:pPr>
  </w:style>
  <w:style w:type="paragraph" w:styleId="a4">
    <w:name w:val="Body Text"/>
    <w:basedOn w:val="a"/>
    <w:link w:val="a5"/>
    <w:rsid w:val="008D4430"/>
    <w:pPr>
      <w:widowControl/>
      <w:autoSpaceDE/>
      <w:autoSpaceDN/>
      <w:adjustRightInd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8D4430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3334</Words>
  <Characters>19007</Characters>
  <Application>Microsoft Office Word</Application>
  <DocSecurity>0</DocSecurity>
  <Lines>158</Lines>
  <Paragraphs>44</Paragraphs>
  <ScaleCrop>false</ScaleCrop>
  <Company>Microsoft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2018-12-04T11:23:00Z</dcterms:created>
  <dcterms:modified xsi:type="dcterms:W3CDTF">2018-12-04T11:31:00Z</dcterms:modified>
</cp:coreProperties>
</file>